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 xml:space="preserve"> Programmable devices have existed for centuries.</w:t>
        <w:br/>
        <w:t>Compiling takes the source code from a low-level programming language and converts it into machine code.</w:t>
        <w:br/>
        <w:t>To produce machine code, the source code must either be compiled or transpiled.</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