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The choice of language used is subject to many considerations, such as company policy, suitability to task, availability of third-party packages, or individual preference.</w:t>
        <w:br/>
        <w:t>Text editors were also developed that allowed changes and corrections to be made much more easily than with punched cards.</w:t>
        <w:br/>
        <w:t>Some languages are more prone to some kinds of faults because their specification does not require compilers to perform as much checking as other languages.</w:t>
        <w:br/>
        <w:t>When debugging the problem in a GUI, the programmer can try to skip some user interaction from the original problem description and check if remaining actions are sufficient for bugs to appear.</w:t>
        <w:br/>
        <w:t>Many programmers use forms of Agile software development where the various stages of formal software development are more integrated together into short cycles that take a few weeks rather than years.</w:t>
        <w:br/>
        <w:t>Proficient programming thus usually requires expertise in several different subjects, including knowledge of the application domain, specialized algorithms, and formal logic.</w:t>
        <w:br/>
        <w:t>Later a control panel (plug board) added to his 1906 Type I Tabulator allowed it to be programmed for different jobs, and by the late 1940s, unit record equipment such as the IBM 602 and IBM 604, were programmed by control panels in a similar way, as were the first electronic computers.</w:t>
        <w:br/>
        <w:t>The purpose of programming is to find a sequence of instructions that will automate the performance of a task (which can be as complex as an operating system) on a computer, often for solving a given problem.</w:t>
        <w:br/>
        <w:t>Expert programmers are familiar with a variety of well-established algorithms and their respective complexities and use this knowledge to choose algorithms that are best suited to the circumstances.</w:t>
        <w:br/>
        <w:t>Methods of measuring programming language popularity include: counting the number of job advertisements that mention the language, the number of books sold and courses teaching the language (this overestimates the importance of newer languages), and estimates of the number of existing lines of code written in the language (this underestimates the number of users of business languages such as COBOL).</w:t>
        <w:br/>
        <w:t>For example, when a bug in a compiler can make it crash when parsing some large source file, a simplification of the test case that results in only few lines from the original source file can be sufficient to reproduce the same crash.</w:t>
        <w:br/>
        <w:t xml:space="preserve"> Debugging is often done with IDEs. Standalone debuggers like GDB are also used, and these often provide less of a visual environment, usually using a command line.</w:t>
        <w:br/>
        <w:t xml:space="preserve"> After the bug is reproduced, the input of the program may need to be simplified to make it easier to debug.</w:t>
        <w:br/>
        <w:t>Expert programmers are familiar with a variety of well-established algorithms and their respective complexities and use this knowledge to choose algorithms that are best suited to the circumstances.</w:t>
        <w:br/>
        <w:t>Their jobs usually involve:</w:t>
        <w:br/>
        <w:t xml:space="preserve"> Although programming has been presented in the media as a somewhat mathematical subject, some research shows that good programmers have strong skills in natural human languages, and that learning to code is similar to learning a foreign language.</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