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Many programmers use forms of Agile software development where the various stages of formal software development are more integrated together into short cycles that take a few weeks rather than years.</w:t>
        <w:br/>
        <w:t>Programming languages are essential for software development.</w:t>
        <w:br/>
        <w:t>By the late 1960s, data storage devices and computer terminals became inexpensive enough that programs could be created by typing directly into the computers.</w:t>
        <w:br/>
        <w:t>Use of a static code analysis tool can help detect some possible problems.</w:t>
        <w:br/>
        <w:t>It is usually easier to code in "high-level" languages than in "low-level" ones.</w:t>
        <w:br/>
        <w:t>It affects the aspects of quality above, including portability, usability and most importantly maintainability.</w:t>
        <w:br/>
        <w:t>Trial-and-error/divide-and-conquer is needed: the programmer will try to remove some parts of the original test case and check if the problem still exists.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To produce machine code, the source code must either be compiled or transpiled.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Code-breaking algorithms have also existed for centuries.</w:t>
        <w:br/>
        <w:t>This can be a non-trivial task, for example as with parallel processes or some unusual software bugs.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