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Techniques like Code refactoring can enhance readability.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Scripting and breakpointing is also part of this process.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