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programmers use forms of Agile software development where the various stages of formal software development are more integrated together into short cycles that take a few weeks rather than years.</w:t>
        <w:br/>
        <w:t>Use of a static code analysis tool can help detect some possible problems.</w:t>
        <w:br/>
        <w:t>It is usually easier to code in "high-level" languages than in "low-level" ones.</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Normally the first step in debugging is to attempt to reproduce the problem.</w:t>
        <w:b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Unreadable code often leads to bugs, inefficiencies, and duplicated code.</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It affects the aspects of quality above, including portability, usability and most importantly maintainability.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