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Many factors, having little or nothing to do with the ability of the computer to efficiently compile and execute the code, contribute to readability.</w:t>
        <w:br/>
        <w:t>This can be a non-trivial task, for example as with parallel processes or some unusual software bugs.</w:t>
        <w:br/>
        <w:t>Compilers harnessed the power of computers to make programming easier by allowing programmers to specify calculations by entering a formula using infix notation.</w:t>
        <w:br/>
        <w:t>However, with the concept of the stored-program computer introduced in 1949, both programs and data were stored and manipulated in the same way in computer memory.</w:t>
        <w:br/>
        <w:t>Use of a static code analysis tool can help detect some possible problems.</w:t>
        <w:br/>
        <w:t>Also, those involved with software development may at times engage in reverse engineering, which is the practice of seeking to understand an existing program so as to re-implement its function in some way.</w:t>
        <w:br/>
        <w:t>FORTRAN, the first widely used high-level language to have a functional implementation, came out in 1957, and many other languages were soon developed—in particular, COBOL aimed at commercial data processing, and Lisp for computer research.</w:t>
        <w:br/>
        <w:t>Compiling takes the source code from a low-level programming language and converts it into machine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programmers use forms of Agile software development where the various stages of formal software development are more integrated together into short cycles that take a few weeks rather than years.</w:t>
        <w:br/>
        <w:t>To produce machine code, the source code must either be compiled or transpiled.</w:t>
        <w:br/>
        <w:t>Text editors were also developed that allowed changes and corrections to be made much more easily than with punched cards.</w:t>
        <w:br/>
        <w:t>Also, specific user environment and usage history can make it difficult to reproduce the problem.</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