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Use of a static code analysis tool can help detect some possible problems.</w:t>
        <w:br/>
        <w:t>To produce machine code, the source code must either be compiled or transpiled.</w:t>
        <w:br/>
        <w:t>There are many approaches to the Software development process.</w:t>
        <w:br/>
        <w:t>Ideally, the programming language best suited for the task at hand will be selected.</w:t>
        <w:br/>
        <w:t>Use of a static code analysis tool can help detect some possible problems.</w:t>
        <w:br/>
        <w:t xml:space="preserve"> Programmable devices have existed for centuries.</w:t>
        <w:br/>
        <w:t>Use of a static code analysis tool can help detect some possible problems.</w:t>
        <w:br/>
        <w:t xml:space="preserve"> Different programming languages support different styles of programming (called programming paradigms).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Computer programmers are those who write computer software.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