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Techniques like Code refactoring can enhance readability.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  <w:br/>
        <w:t xml:space="preserve"> A similar technique used for database design is Entity-Relationship Modeling (ER Modeling).</w:t>
        <w:br/>
        <w:t>Normally the first step in debugging is to attempt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