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A study found that a few simple readability transformations made code shorter and drastically reduced the time to understand it.</w:t>
        <w:br/>
        <w:t>Compiling takes the source code from a low-level programming language and converts it into machine code.</w:t>
        <w:br/>
        <w:t xml:space="preserve"> High-level languages made the process of developing a program simpler and more understandable, and less bound to the underlying hardware.</w:t>
        <w:br/>
        <w:t>The purpose of programming is to find a sequence of instructions that will automate the performance of a task (which can be as complex as an operating system) on a computer, often for solving a given problem.</w:t>
        <w:br/>
        <w:t xml:space="preserve"> It is very difficult to determine what are the most popular modern programming languages.</w:t>
        <w:br/>
        <w:t>The choice of language used is subject to many considerations, such as company policy, suitability to task, availability of third-party packages, or individual preference.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