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Many factors, having little or nothing to do with the ability of the computer to efficiently compile and execute the code, contribute to readability.</w:t>
        <w:br/>
        <w:t>Languages form an approximate spectrum from "low-level" to "high-level"; "low-level" languages are typically more machine-oriented and faster to execute, whereas "high-level" languages are more abstract and easier to use but execute less quickly.</w:t>
        <w:br/>
        <w:t>Some of these factors include:</w:t>
        <w:br/>
        <w:t xml:space="preserve"> The presentation aspects of this (such as indents, line breaks, color highlighting, and so on) are often handled by the source code editor, but the content aspects reflect the programmer's talent and skills.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Also, those involved with software development may at times engage in reverse engineering, which is the practice of seeking to understand an existing program so as to re-implement its function in some way.</w:t>
        <w:br/>
        <w:t>For example, when a bug in a compiler can make it crash when parsing some large source file, a simplification of the test case that results in only few lines from the original source file can be sufficient to reproduce the same crash.</w:t>
        <w:br/>
        <w:t>There are many approaches to the Software development process.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One approach popular for requirements analysis is Use Case analysis.</w:t>
        <w:br/>
        <w:t xml:space="preserve"> The first computer program is generally dated to 1843, when mathematician Ada Lovelace published an algorithm to calculate a sequence of Bernoulli numbers, intended to be carried out by Charles Babbage's Analytical Engine.</w:t>
        <w:br/>
        <w:t>A study found that a few simple readability transformations made code shorter and drastically reduced the time to understand it.</w:t>
        <w:br/>
        <w:t>As early as the 9th century, a programmable music sequencer was invented by the Persian Banu Musa brothers, who described an automated mechanical flute player in the Book of Ingenious Devices.</w:t>
        <w:br/>
        <w:t>Compiling takes the source code from a low-level programming language and converts it into machine code.</w:t>
        <w:br/>
        <w:t>Programming languages are essential for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