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To produce machine code, the source code must either be compiled or transpiled.</w:t>
        <w:br/>
        <w:t>The Unified Modeling Language (UML) is a notation used for both the OOAD and MDA.</w:t>
        <w:br/>
        <w:t>However, with the concept of the stored-program computer introduced in 1949, both programs and data were stored and manipulated in the same way in computer memory.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 xml:space="preserve"> Implementation techniques include imperative languages (object-oriented or procedural), functional languages, and logic languages.</w:t>
        <w:br/>
        <w:t>However, because an assembly language is little more than a different notation for a machine language,  two machines with different instruction sets also have different assembly languages.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Code-breaking algorithms have also existed for centuries.</w:t>
        <w:br/>
        <w:t xml:space="preserve"> Machine code was the language of early programs, written in the instruction set of the particular machine, often in binary notation.</w:t>
        <w:br/>
        <w:t>Also, those involved with software development may at times engage in reverse engineering, which is the practice of seeking to understand an existing program so as to re-implement its function in some way.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