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For example, COBOL is still strong in corporate data centers often on large mainframe computers, Fortran in engineering applications, scripting languages in Web development, and C in embedded software.</w:t>
        <w:br/>
        <w:t>The following properties are among the most important:</w:t>
        <w:br/>
        <w:br/>
        <w:t xml:space="preserve"> In computer programming, readability refers to the ease with which a human reader can comprehend the purpose, control flow, and operation of source code.</w:t>
        <w:br/>
        <w:t>To produce machine code, the source code must either be compiled or transpiled.</w:t>
        <w:br/>
        <w:t>It affects the aspects of quality above, including portability, usability and most importantly maintainability.</w:t>
        <w:br/>
        <w:t>Assembly languages were soon developed that let the programmer specify instruction in a text format (e.g., ADD X, TOTAL), with abbreviations for each operation code and meaningful names for specifying addresses.</w:t>
        <w:br/>
        <w:t>Normally the first step in debugging is to attempt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Scripting and breakpointing is also part of this process.</w:t>
        <w:br/>
        <w:t>By the late 1960s, data storage devices and computer terminals became inexpensive enough that programs could be created by typing directly into the computers.</w:t>
        <w:br/>
        <w:t>FORTRAN, the first widely used high-level language to have a functional implementation, came out in 1957, and many other languages were soon developed—in particular, COBOL aimed at commercial data processing, and Lisp for computer research.</w:t>
        <w:br/>
        <w:t>Integrated development environments (IDEs) aim to integrate all such help.</w:t>
        <w:br/>
        <w:t>Transpiling on the other hand, takes the source-code from a high-level programming language and converts it into bytecode.</w:t>
        <w:br/>
        <w:t>Compilers harnessed the power of computers to make programming easier by allowing programmers to specify calculations by entering a formula using infix notation.</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