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Many programmers use forms of Agile software development where the various stages of formal software development are more integrated together into short cycles that take a few weeks rather than years.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>However, with the concept of the stored-program computer introduced in 1949, both programs and data were stored and manipulated in the same way in computer memory.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Scripting and breakpointing is also part of this process.</w:t>
        <w:br/>
        <w:t>To produce machine code, the source code must either be compiled or transpiled.</w:t>
        <w:br/>
        <w:t xml:space="preserve"> Programs were mostly entered using punched cards or paper tape.</w:t>
        <w:br/>
        <w:t xml:space="preserve"> Different programming languages support different styles of programming (called programming paradigms).</w:t>
        <w:br/>
        <w:t xml:space="preserve"> Some languages are very popular for particular kinds of applications, while some languages are regularly used to write many different kinds of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