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Proficient programming thus usually requires expertise in several different subjects, including knowledge of the application domain, specialized algorithms, and formal logic.</w:t>
        <w:br/>
        <w:t>The source code of a program is written in one or more languages that are intelligible to programmers, rather than machine code, which is directly executed by the central processing unit.</w:t>
        <w:br/>
        <w:t>In the 9th century, the Arab mathematician Al-Kindi described a cryptographic algorithm for deciphering encrypted code, in A Manuscript on Deciphering Cryptographic Messages.</w:t>
        <w:br/>
        <w:t>Languages form an approximate spectrum from "low-level" to "high-level"; "low-level" languages are typically more machine-oriented and faster to execute, whereas "high-level" languages are more abstract and easier to use but execute less quickly.</w:t>
        <w:br/>
        <w:t>Use of a static code analysis tool can help detect some possible problems.</w:t>
        <w:br/>
        <w:t>For example, when a bug in a compiler can make it crash when parsing some large source file, a simplification of the test case that results in only few lines from the original source file can be sufficient to reproduce the same crash.</w:t>
        <w:br/>
        <w:t>However, with the concept of the stored-program computer introduced in 1949, both programs and data were stored and manipulated in the same way in computer memory.</w:t>
        <w:br/>
        <w:t>Compilers harnessed the power of computers to make programming easier by allowing programmers to specify calculations by entering a formula using infix notation.</w:t>
        <w:br/>
        <w:t>Some text editors such as Emacs allow GDB to be invoked through them, to provide a visual environment.</w:t>
        <w:br/>
        <w:t>Expert programmers are familiar with a variety of well-established algorithms and their respective complexities and use this knowledge to choose algorithms that are best suited to the circumstances.</w:t>
        <w:br/>
        <w:t xml:space="preserve"> After the bug is reproduced, the input of the program may need to be simplified to make it easier to debug.</w:t>
        <w:br/>
        <w:t xml:space="preserve"> Code-breaking algorithms have also existed for centuries.</w:t>
        <w:br/>
        <w:t xml:space="preserve"> High-level languages made the process of developing a program simpler and more understandable, and less bound to the underlying hardware.</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