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Transpiling on the other hand, takes the source-code from a high-level programming language and converts it into bytecode.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Ideally, the programming language best suited for the task at hand will be selected.</w:t>
        <w:br/>
        <w:t>Relatedly, software engineering combines engineering techniques and principles with software development.</w:t>
        <w:br/>
        <w:t>Many applications use a mix of several languages in their construction and use.</w:t>
        <w:br/>
        <w:t>Expert programmers are familiar with a variety of well-established algorithms and their respective complexities and use this knowledge to choose algorithms that are best suited to the circumstances.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However, Charles Babbage had already written his first program for the Analytical Engine in 1837.</w:t>
        <w:br/>
        <w:t>Ideally, the programming language best suited for the task at hand will be selected.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It is usually easier to code in "high-level" languages than in "low-level" ones.</w:t>
        <w:br/>
        <w:t>Compilers harnessed the power of computers to make programming easier by allowing programmers to specify calculations by entering a formula using infix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