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Unreadable code often leads to bugs, inefficiencies, and duplicated code.</w:t>
        <w:br/>
        <w:t>Transpiling on the other hand, takes the source-code from a high-level programming language and converts it into bytecode.</w:t>
        <w:br/>
        <w:t>The Unified Modeling Language (UML) is a notation used for both the OOAD and MDA.</w:t>
        <w:br/>
        <w:t>There exist a lot of different approaches for each of those tasks.</w:t>
        <w:br/>
        <w:t>They are the building blocks for all software, from the simplest applications to the most sophisticated ones.</w:t>
        <w:br/>
        <w:t>A study found that a few simple readability transformations made code shorter and drastically reduced the time to understand it.</w:t>
        <w:br/>
        <w:t>There are many approaches to the Software development process.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