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Ideally, the programming language best suited for the task at hand will be selected.</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The Unified Modeling Language (UML) is a notation used for both the OOAD and MDA.</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