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Normally the first step in debugging is to attempt to reproduce the problem.</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br/>
        <w:t>Normally the first step in debugging is to attempt to reproduce the problem.</w:t>
        <w:br/>
        <w:t>Many applications use a mix of several languages in their construction and use.</w:t>
        <w:br/>
        <w:t>However, Charles Babbage had already written his first program for the Analytical Engine in 1837.</w:t>
        <w:br/>
        <w:t>The Unified Modeling Language (UML) is a notation used for both the OOAD and MDA.</w:t>
        <w:br/>
        <w:t>Trade-offs from this ideal involve finding enough programmers who know the language to build a team, the availability of compilers for that language, and the efficiency with which programs written in a given language execute.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Use of a static code analysis tool can help detect some possible problems.</w:t>
        <w:br/>
        <w:t xml:space="preserve"> Different programming languages support different styles of programming (called programming paradigms).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