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Normally the first step in debugging is to attempt to reproduce the problem.</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Trial-and-error/divide-and-conquer is needed: the programmer will try to remove some parts of the original test case and check if the problem still exists.</w:t>
        <w:br/>
        <w:t>Text editors were also developed that allowed changes and corrections to be made much more easily than with punched cards.</w:t>
        <w:br/>
        <w:t>To produce machine code, the source code must either be compiled or transpiled.</w:t>
        <w:br/>
        <w:t>By the late 1960s, data storage devices and computer terminals became inexpensive enough that programs could be created by typing directly into the computers.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Also, specific user environment and usage history can make it difficult to reproduce the problem.</w:t>
        <w:br/>
        <w:t>Ideally, the programming language best suited for the task at hand will be selected.</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