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Many programmers use forms of Agile software development where the various stages of formal software development are more integrated together into short cycles that take a few weeks rather than years.</w:t>
        <w:br/>
        <w:t>One approach popular for requirements analysis is Use Case analysis.</w:t>
        <w:br/>
        <w:t>Integrated development environments (IDEs) aim to integrate all such help.</w:t>
        <w:br/>
        <w:t>There exist a lot of different approaches for each of those tasks.</w:t>
        <w:br/>
        <w:t>Provided the functions in a library follow the appropriate run-time conventions (e.g., method of passing arguments), then these functions may be written in any other language.</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 xml:space="preserve"> High-level languages made the process of developing a program simpler and more understandable, and less bound to the underlying hardware.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