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There exist a lot of different approaches for each of those tasks.</w:t>
        <w:br/>
        <w:t>This is interpreted into machine code.</w:t>
        <w:br/>
        <w:t>This is interpreted into machine code.</w:t>
        <w:br/>
        <w:t>Many programmers use forms of Agile software development where the various stages of formal software development are more integrated together into short cycles that take a few weeks rather than years.</w:t>
        <w:br/>
        <w:t>A study found that a few simple readability transformations made code shorter and drastically reduced the time to understand it.</w:t>
        <w:br/>
        <w:t>Provided the functions in a library follow the appropriate run-time conventions (e.g., method of passing arguments), then these functions may be written in any other language.</w:t>
        <w:br/>
        <w:t>Also, specific user environment and usage history can make it difficult to reproduce the problem.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Programmable devices have existed for centuries.</w:t>
        <w:br/>
        <w:t xml:space="preserve"> Debugging is a very important task in the software development process since having defects in a program can have significant consequences for its users.</w:t>
        <w:br/>
        <w:t>Programming languages are essential for software development.</w:t>
        <w:br/>
        <w:t xml:space="preserve"> A similar technique used for database design is Entity-Relationship Modeling (ER Modeling).</w:t>
        <w:br/>
        <w:t>Programming languages are essential for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