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 similar technique used for database design is Entity-Relationship Modeling (ER Modeling).</w:t>
        <w:br/>
        <w:t xml:space="preserve"> After the bug is reproduced, the input of the program may need to be simplified to make it easier to debug.</w:t>
        <w:br/>
        <w:t>Some text editors such as Emacs allow GDB to be invoked through them, to provide a visual environment.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