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>Techniques like Code refactoring can enhance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>Integrated development environments (IDEs) aim to integrate all such help.</w:t>
        <w:br/>
        <w:t>It is usually easier to code in "high-level" languages than in "low-level" ones.</w:t>
        <w:br/>
        <w:t>One approach popular for requirements analysis is Use Case analysis.</w:t>
        <w:br/>
        <w:t xml:space="preserve"> Implementation techniques include imperative languages (object-oriented or procedural), functional languages, and logic languages.</w:t>
        <w:br/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