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Some languages are more prone to some kinds of faults because their specification does not require compilers to perform as much checking as other languages.</w:t>
        <w:br/>
        <w:t>Also, specific user environment and usage history can make it difficult to reproduce the problem.</w:t>
        <w:br/>
        <w:t>Techniques like Code refactoring can enhance readability.</w:t>
        <w:br/>
        <w:t xml:space="preserve"> Implementation techniques include imperative languages (object-oriented or procedural), functional languages, and logic languages.</w:t>
        <w:br/>
        <w:t xml:space="preserve"> Some languages are very popular for particular kinds of applications, while some languages are regularly used to write many different kinds of applications.</w:t>
        <w:br/>
        <w:t xml:space="preserve"> Following a consistent programming style often helps readability.</w:t>
        <w:br/>
        <w:t>There are many approaches to the Software development process.</w:t>
        <w:br/>
        <w:t>He gave the first description of cryptanalysis by frequency analysis, the earliest code-breaking algorithm.</w:t>
        <w:br/>
        <w:t>It affects the aspects of quality above, including portability, usability and most importantly maintainability.</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