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Normally the first step in debugging is to attempt to reproduce the problem.</w:t>
        <w:br/>
        <w:t>Proficient programming thus usually requires expertise in several different subjects, including knowledge of the application domain, specialized algorithms, and formal logic.</w:t>
        <w:br/>
        <w:t>Integrated development environments (IDEs) aim to integrate all such help.</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 xml:space="preserve"> Some languages are very popular for particular kinds of applications, while some languages are regularly used to write many different kinds of applications.</w:t>
        <w:br/>
        <w:t xml:space="preserve"> After the bug is reproduced, the input of the program may need to be simplified to make it easier to debug.</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