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Programming involves tasks such as analysis, generating algorithms, profiling algorithms' accuracy and resource consumption, and the implementation of algorithms (usually in a particular programming language, commonly referred to as coding).</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