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To produce machine code, the source code must either be compiled or transpiled.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However, readability is more than just programming style.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By the late 1960s, data storage devices and computer terminals became inexpensive enough that programs could be created by typing directly into the computers.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