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Transpiling on the other hand, takes the source-code from a high-level programming language and converts it into bytecode.</w:t>
        <w:br/>
        <w:t>They are the building blocks for all software, from the simplest applications to the most sophisticated ones.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br/>
        <w:t>The first compiler related tool, the A-0 System, was developed in 1952 by Grace Hopper, who also coined the term 'compiler'.</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