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This is interpreted into machine code.</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Also, specific user environment and usage history can make it difficult to reproduce the problem.</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