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Many factors, having little or nothing to do with the ability of the computer to efficiently compile and execute the code, contribute to readability.</w:t>
        <w:br/>
        <w:t>For example, COBOL is still strong in corporate data centers often on large mainframe computers, Fortran in engineering applications, scripting languages in Web development, and C in embedded software.</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However, with the concept of the stored-program computer introduced in 1949, both programs and data were stored and manipulated in the same way in computer memory.</w:t>
        <w:br/>
        <w:t>Compiling takes the source code from a low-level programming language and converts it into machine code.</w:t>
        <w:br/>
        <w:t>The purpose of programming is to find a sequence of instructions that will automate the performance of a task (which can be as complex as an operating system) on a computer, often for solving a given problem.</w:t>
        <w:br/>
        <w:t>In 1206, the Arab engineer Al-Jazari invented a programmable drum machine where a musical mechanical automaton could be made to play different rhythms and drum patterns, via pegs and cams.</w:t>
        <w:br/>
        <w:t>Compiling takes the source code from a low-level programming language and converts it into machine code.</w:t>
        <w:br/>
        <w:t>Many programmers use forms of Agile software development where the various stages of formal software development are more integrated together into short cycles that take a few weeks rather than years.</w:t>
        <w:br/>
        <w:t>However, Charles Babbage had already written his first program for the Analytical Engine in 1837.</w:t>
        <w:br/>
        <w:t>Languages form an approximate spectrum from "low-level" to "high-level"; "low-level" languages are typically more machine-oriented and faster to execute, whereas "high-level" languages are more abstract and easier to use but execute less quickly.</w:t>
        <w:br/>
        <w:t>They are the building blocks for all software, from the simplest applications to the most sophisticated ones.</w:t>
        <w:br/>
        <w:t xml:space="preserve"> Popular modeling techniques include Object-Oriented Analysis and Design (OOAD) and Model-Driven Architecture (MDA).</w:t>
        <w:br/>
        <w:t>Some of these factors include:</w:t>
        <w:br/>
        <w:t xml:space="preserve"> The presentation aspects of this (such as indents, line breaks, color highlighting, and so on) are often handled by the source code editor, but the content aspects reflect the programmer's talent and skills.</w:t>
        <w:br/>
        <w:br/>
        <w:t>The first compiler related tool, the A-0 System, was developed in 1952 by Grace Hopper, who also coined the term 'compiler'.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