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The purpose of programming is to find a sequence of instructions that will automate the performance of a task (which can be as complex as an operating system) on a computer, often for solving a given problem.</w:t>
        <w:br/>
        <w:t>There are many approaches to the Software development process.</w:t>
        <w:br/>
        <w:t>However, because an assembly language is little more than a different notation for a machine language,  two machines with different instruction sets also have different assembly languages.</w:t>
        <w:br/>
        <w:t>Relatedly, software engineering combines engineering techniques and principles with software development.</w:t>
        <w:br/>
        <w:t>However, because an assembly language is little more than a different notation for a machine language,  two machines with different instruction sets also have different assembly languages.</w:t>
        <w:br/>
        <w:t>The choice of language used is subject to many considerations, such as company policy, suitability to task, availability of third-party packages, or individual preference.</w:t>
        <w:br/>
        <w:t>By the late 1960s, data storage devices and computer terminals became inexpensive enough that programs could be created by typing directly into the computers.</w:t>
        <w:b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There are many approaches to the Software development process.</w:t>
        <w:br/>
        <w:t xml:space="preserve"> The academic field and the engineering practice of computer programming are both largely concerned with discovering and implementing the most efficient algorithms for a given class of problems.</w:t>
        <w:br/>
        <w:t>He gave the first description of cryptanalysis by frequency analysis, the earliest code-breaking algorithm.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