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Text editors were also developed that allowed changes and corrections to be made much more easily than with punched cards.</w:t>
        <w:br/>
        <w:t>The choice of language used is subject to many considerations, such as company policy, suitability to task, availability of third-party packages, or individual preference.</w:t>
        <w:br/>
        <w:t>Scripting and breakpointing is also part of this process.</w:t>
        <w:br/>
        <w:t>This can be a non-trivial task, for example as with parallel processes or some unusual software bugs.</w:t>
        <w:br/>
        <w:t xml:space="preserve"> The first computer program is generally dated to 1843, when mathematician Ada Lovelace published an algorithm to calculate a sequence of Bernoulli numbers, intended to be carried out by Charles Babbage's Analytical Engine.</w:t>
        <w:br/>
        <w:t>Integrated development environments (IDEs) aim to integrate all such help.</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