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It is usually easier to code in "high-level" languages than in "low-level" ones.</w:t>
        <w:br/>
        <w:t>Ideally, the programming language best suited for the task at hand will be selected.</w:t>
        <w:br/>
        <w:t>Relatedly, software engineering combines engineering techniques and principles with software development.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Programmable devices have existed for centuries.</w:t>
        <w:br/>
        <w:t>Compiling takes the source code from a low-level programming language and converts it into machine code.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