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However, Charles Babbage had already written his first program for the Analytical Engine in 1837.</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The choice of language used is subject to many considerations, such as company policy, suitability to task, availability of third-party packages, or individual preference.</w:t>
        <w:br/>
        <w:t>The Unified Modeling Language (UML) is a notation used for both the OOAD and MDA.</w:t>
        <w:br/>
        <w:t xml:space="preserve"> Debugging is a very important task in the software development process since having defects in a program can have significant consequences for its users.</w:t>
        <w:br/>
        <w:t>When debugging the problem in a GUI, the programmer can try to skip some user interaction from the original problem description and check if remaining actions are sufficient for bugs to appear.</w:t>
        <w:b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academic field and the engineering practice of computer programming are both largely concerned with discovering and implementing the most efficient algorithms for a given class of problems.</w:t>
        <w:br/>
        <w:t>Trade-offs from this ideal involve finding enough programmers who know the language to build a team, the availability of compilers for that language, and the efficiency with which programs written in a given language execute.</w:t>
        <w:br/>
        <w:t>Also, specific user environment and usage history can make it difficult to reproduce the problem.</w:t>
        <w:br/>
        <w:t xml:space="preserve"> In the 1880s, Herman Hollerith invented the concept of storing data in machine-readable form.</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