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Techniques like Code refactoring can enhance readability.</w:t>
        <w:br/>
        <w:t>Many programmers use forms of Agile software development where the various stages of formal software development are more integrated together into short cycles that take a few weeks rather than years.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 example, COBOL is still strong in corporate data centers often on large mainframe computers, Fortran in engineering applications, scripting languages in Web development, and C in embedded software.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following properties are among the most important:</w:t>
        <w:br/>
        <w:br/>
        <w:t xml:space="preserve"> In computer programming, readability refers to the ease with which a human reader can comprehend the purpose, control flow, and operation of source code.</w:t>
        <w:br/>
        <w:t>Compilers harnessed the power of computers to make programming easier by allowing programmers to specify calculations by entering a formula using infix notation.</w:t>
        <w:br/>
        <w:t>Techniques like Code refactoring can enhance readability.</w:t>
        <w:br/>
        <w:t>It is usually easier to code in "high-level" languages than in "low-level" ones.</w:t>
        <w:br/>
        <w:t>In the 9th century, the Arab mathematician Al-Kindi described a cryptographic algorithm for deciphering encrypted code, in A Manuscript on Deciphering Cryptographic Messages.</w:t>
        <w:br/>
        <w:t xml:space="preserve"> The first step in most formal software development processes is requirements analysis, followed by testing to determine value modeling, implementation, and failure elimination (debugging).</w:t>
        <w:br/>
        <w:t>To produce machine code, the source code must either be compiled or transpiled.</w:t>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