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Charles Babbage had already written his first program for the Analytical Engine in 1837.</w:t>
        <w:br/>
        <w:t>This can be a non-trivial task, for example as with parallel processes or some unusual software bugs.</w:t>
        <w:br/>
        <w:t>The Unified Modeling Language (UML) is a notation used for both the OOAD and MDA.</w:t>
        <w:br/>
        <w:t>They are the building blocks for all software, from the simplest applications to the most sophisticated ones.</w:t>
        <w:br/>
        <w:t>Proficient programming thus usually requires expertise in several different subjects, including knowledge of the application domain, specialized algorithms, and formal logic.</w:t>
        <w:br/>
        <w:t>Many programmers use forms of Agile software development where the various stages of formal software development are more integrated together into short cycles that take a few weeks rather than years.</w:t>
        <w:br/>
        <w:t>However, readability is more than just programming style.</w:t>
        <w:br/>
        <w:t>Compilers harnessed the power of computers to make programming easier by allowing programmers to specify calculations by entering a formula using infix notation.</w:t>
        <w:br/>
        <w:t>In 1206, the Arab engineer Al-Jazari invented a programmable drum machine where a musical mechanical automaton could be made to play different rhythms and drum patterns, via pegs and cams.</w:t>
        <w:br/>
        <w:t>Proficient programming thus usually requires expertise in several different subjects, including knowledge of the application domain, specialized algorithms, and formal logic.</w:t>
        <w:br/>
        <w:t>To produce machine code, the source code must either be compiled or transpiled.</w:t>
        <w:br/>
        <w:t>Also, specific user environment and usage history can make it difficult to reproduce the problem.</w:t>
        <w:br/>
        <w:t>Transpiling on the other hand, takes the source-code from a high-level programming language and converts it into bytecode.</w:t>
        <w:br/>
        <w:t>There exist a lot of different approaches for each of those tasks.</w:t>
        <w:br/>
        <w:t>They are the building blocks for all software, from the simplest applications to the most sophisticated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