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Some text editors such as Emacs allow GDB to be invoked through them, to provide a visual environment.</w:t>
        <w:br/>
        <w:t>Compiling takes the source code from a low-level programming language and converts it into machine code.</w:t>
        <w:br/>
        <w:t>Text editors were also developed that allowed changes and corrections to be made much more easily than with punched cards.</w:t>
        <w:br/>
        <w:t>As early as the 9th century, a programmable music sequencer was invented by the Persian Banu Musa brothers, who described an automated mechanical flute player in the Book of Ingenious Devices.</w:t>
        <w:br/>
        <w:t>By the late 1960s, data storage devices and computer terminals became inexpensive enough that programs could be created by typing directly into the computers.</w:t>
        <w:br/>
        <w:t>Integrated development environments (IDEs) aim to integrate all such help.</w:t>
        <w:br/>
        <w:t>Transpiling on the other hand, takes the source-code from a high-level programming language and converts it into bytecode.</w:t>
        <w:br/>
        <w:t>A study found that a few simple readability transformations made code shorter and drastically reduced the time to understand it.</w:t>
        <w:br/>
        <w:t>Relatedly, software engineering combines engineering techniques and principles with software development.</w:t>
        <w:br/>
        <w:t>The choice of language used is subject to many considerations, such as company policy, suitability to task, availability of third-party packages, or individual preference.</w:t>
        <w:br/>
        <w:t>Trial-and-error/divide-and-conquer is needed: the programmer will try to remove some parts of the original test case and check if the problem still exists.</w:t>
        <w:br/>
        <w:t>For this purpose, algorithms are classified into orders using so-called Big O notation, which expresses resource use, such as execution time or memory consumption, in terms of the size of an input.</w:t>
        <w:br/>
        <w:t>In 1801, the Jacquard loom could produce entirely different weaves by changing the "program" – a series of pasteboard cards with holes punched in them.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