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They are the building blocks for all software, from the simplest applications to the most sophisticated ones.</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There exist a lot of different approaches for each of those tasks.</w:t>
        <w:br/>
        <w:t>Normally the first step in debugging is to attempt to reproduce the problem.</w:t>
        <w:br/>
        <w:t>It affects the aspects of quality above, including portability, usability and most importantly maintainability.</w:t>
        <w:br/>
        <w:t>Scripting and breakpointing is also part of this process.</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 xml:space="preserve"> Popular modeling techniques include Object-Oriented Analysis and Design (OOAD) and Model-Driven Architecture (MDA).</w:t>
        <w:br/>
        <w:t>Programming involves tasks such as analysis, generating algorithms, profiling algorithms' accuracy and resource consumption, and the implementation of algorithms (usually in a particular programming language, commonly referred to as coding).</w:t>
        <w:br/>
        <w:t>The Unified Modeling Language (UML) is a notation used for both the OOAD and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