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In 1801, the Jacquard loom could produce entirely different weaves by changing the "program" – a series of pasteboard cards with holes punched in them.</w:t>
        <w:br/>
        <w:t>Use of a static code analysis tool can help detect some possible problems.</w:t>
        <w:br/>
        <w:t>However, Charles Babbage had already written his first program for the Analytical Engine in 1837.</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