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However, readability is more than just programming style.</w:t>
        <w:br/>
        <w:t>However, readability is more than just programming style.</w:t>
        <w:br/>
        <w:t>They are the building blocks for all software, from the simplest applications to the most sophisticated ones.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 xml:space="preserve"> Programmable devices have existed for centuries.</w:t>
        <w:br/>
        <w:t>Relatedly, software engineering combines engineering techniques and principles with software development.</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