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Compiling takes the source code from a low-level programming language and converts it into machine code.</w:t>
        <w:br/>
        <w:t>It is usually easier to code in "high-level" languages than in "low-level" ones.</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After the bug is reproduced, the input of the program may need to be simplified to make it easier to debug.</w:t>
        <w:br/>
        <w:t xml:space="preserve"> Code-breaking algorithms have also existed for centuries.</w:t>
        <w:br/>
        <w:t xml:space="preserve"> Implementation techniques include imperative languages (object-oriented or procedural), functional languages, and logic languages.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