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This can be a non-trivial task, for example as with parallel processes or some unusual software bugs.</w:t>
        <w:br/>
        <w:t>This is interpreted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Programming languages are essential for software development.</w:t>
        <w:br/>
        <w:t>Transpiling on the other hand, takes the source-code from a high-level programming language and converts it into bytecode.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 xml:space="preserve"> Programmable devices have existed for centuries.</w:t>
        <w:br/>
        <w:t xml:space="preserve"> Implementation techniques include imperative languages (object-oriented or procedural), functional languages, and logic languages.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