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However, readability is more than just programming style.</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For this purpose, algorithms are classified into orders using so-called Big O notation, which expresses resource use, such as execution time or memory consumption, in terms of the size of an input.</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