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Programming languages are essential for software development.</w:t>
        <w:br/>
        <w:t>For example, COBOL is still strong in corporate data centers often on large mainframe computers, Fortran in engineering applications, scripting languages in Web development, and C in embedded software.</w:t>
        <w:br/>
        <w:t>However, with the concept of the stored-program computer introduced in 1949, both programs and data were stored and manipulated in the same way in computer memory.</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For this purpose, algorithms are classified into orders using so-called Big O notation, which expresses resource use, such as execution time or memory consumption, in terms of the size of an input.</w:t>
        <w:br/>
        <w:t>Compilers harnessed the power of computers to make programming easier by allowing programmers to specify calculations by entering a formula using infix notation.</w:t>
        <w:br/>
        <w:t>Integrated development environments (IDEs) aim to integrate all such help.</w:t>
        <w:br/>
        <w:t>Techniques like Code refactoring can enhance readability.</w:t>
        <w:br/>
        <w:t>Transpiling on the other hand, takes the source-code from a high-level programming language and converts it into bytecode.</w:t>
        <w:br/>
        <w:t>However, because an assembly language is little more than a different notation for a machine language,  two machines with different instruction sets also have different assembly languages.</w:t>
        <w:br/>
        <w:t>Compiling takes the source code from a low-level programming language and converts it into machine code.</w:t>
        <w:br/>
        <w:t>Trial-and-error/divide-and-conquer is needed: the programmer will try to remove some parts of the original test case and check if the problem still exists.</w:t>
        <w:br/>
        <w:t xml:space="preserve"> Debugging is a very important task in the software development process since having defects in a program can have significant consequences for its users.</w:t>
        <w:br/>
        <w:t>However, with the concept of the stored-program computer introduced in 1949, both programs and data were stored and manipulated in the same way in computer memory.</w:t>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