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Many applications use a mix of several languages in their construction and use.</w:t>
        <w:br/>
        <w:t>Programming languages are essential for software development.</w:t>
        <w:br/>
        <w:t>Proficient programming thus usually requires expertise in several different subjects, including knowledge of the application domain, specialized algorithms, and formal logic.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This is interpreted into machine code.</w:t>
        <w:br/>
        <w:t>Text editors were also developed that allowed changes and corrections to be made much more easily than with punched cards.</w:t>
        <w:br/>
        <w:t>Relatedly, software engineering combines engineering techniques and principles with software development.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Machine code was the language of early programs, written in the instruction set of the particular machine, often in binary notation.</w:t>
        <w:br/>
        <w:t>This can be a non-trivial task, for example as with parallel processes or some unusual software bugs.</w:t>
        <w:br/>
        <w:t xml:space="preserve"> Various visual programming languages have also been developed with the intent to resolve readability concerns by adopting non-traditional approaches to code structure and display.</w:t>
        <w:br/>
        <w:t>There exist a lot of different approaches for each of those tasks.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