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It affects the aspects of quality above, including portability, usability and most importantly maintainability.</w:t>
        <w:br/>
        <w:t>They are the building blocks for all software, from the simplest applications to the most sophisticated ones.</w:t>
        <w:br/>
        <w:t>It affects the aspects of quality above, including portability, usability and most importantly maintainability.</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involves tasks such as analysis, generating algorithms, profiling algorithms' accuracy and resource consumption, and the implementation of algorithms (usually in a particular programming language, commonly referred to as coding).</w:t>
        <w:br/>
        <w:t>As early as the 9th century, a programmable music sequencer was invented by the Persian Banu Musa brothers, who described an automated mechanical flute player in the Book of Ingenious Devices.</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 xml:space="preserve"> Computer programmers are those who write computer software.</w:t>
        <w:br/>
        <w:t xml:space="preserve"> Allen Downey, in his book How To Think Like A Computer Scientist, writes:</w:t>
        <w:br/>
        <w:t xml:space="preserve"> Many computer languages provide a mechanism to call functions provided by shared libraries.</w:t>
        <w:br/>
        <w:t xml:space="preserve"> Debugging is often done with IDEs. Standalone debuggers like GDB are also used, and these often provide less of a visual environment, usually using a command line.</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