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br/>
        <w:t>As early as the 9th century, a programmable music sequencer was invented by the Persian Banu Musa brothers, who described an automated mechanical flute player in the Book of Ingenious Devices.</w:t>
        <w:br/>
        <w:t>Some text editors such as Emacs allow GDB to be invoked through them, to provide a visual environment.</w:t>
        <w:br/>
        <w:t>Some languages are more prone to some kinds of faults because their specification does not require compilers to perform as much checking as other languages.</w:t>
        <w:br/>
        <w:t>Programming languages are essential for software development.</w:t>
        <w:br/>
        <w:t>One approach popular for requirements analysis is Use Case analysis.</w:t>
        <w:br/>
        <w:t>Provided the functions in a library follow the appropriate run-time conventions (e.g., method of passing arguments), then these functions may be written in any other language.</w:t>
        <w:br/>
        <w:t>Trial-and-error/divide-and-conquer is needed: the programmer will try to remove some parts of the original test case and check if the problem still exists.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