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 xml:space="preserve"> Readability is important because programmers spend the majority of their time reading, trying to understand, reusing and modifying existing source code, rather than writing new source code.</w:t>
        <w:br/>
        <w:t>Normally the first step in debugging is to attempt to reproduce the problem.</w:t>
        <w:br/>
        <w:t>However, readability is more than just programming style.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