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In 1801, the Jacquard loom could produce entirely different weaves by changing the "program" – a series of pasteboard cards with holes punched in them.</w:t>
        <w:br/>
        <w:t>Programming languages are essential for software development.</w:t>
        <w:br/>
        <w:t>Transpiling on the other hand, takes the source-code from a high-level programming language and converts it into bytecode.</w:t>
        <w:br/>
        <w:t>The following properties are among the most important:</w:t>
        <w:br/>
        <w:br/>
        <w:t xml:space="preserve"> In computer programming, readability refers to the ease with which a human reader can comprehend the purpose, control flow, and operation of source code.</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factors, having little or nothing to do with the ability of the computer to efficiently compile and execute the code, contribute to readability.</w:t>
        <w:br/>
        <w:t>Relatedly, software engineering combines engineering techniques and principles with software development.</w:t>
        <w:br/>
        <w:t>For example, when a bug in a compiler can make it crash when parsing some large source file, a simplification of the test case that results in only few lines from the original source file can be sufficient to reproduce the same crash.</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 xml:space="preserve"> The academic field and the engineering practice of computer programming are both largely concerned with discovering and implementing the most efficient algorithms for a given class of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