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 xml:space="preserve"> Allen Downey, in his book How To Think Like A Computer Scientist, writes:</w:t>
        <w:br/>
        <w:t xml:space="preserve"> Many computer languages provide a mechanism to call functions provided by shared libraries.</w:t>
        <w:br/>
        <w:t>This can be a non-trivial task, for example as with parallel processes or some unusual software bugs.</w:t>
        <w:br/>
        <w:t>This is interpreted into machine code.</w:t>
        <w:br/>
        <w:t>Trial-and-error/divide-and-conquer is needed: the programmer will try to remove some parts of the original test case and check if the problem still exists.</w:t>
        <w:br/>
        <w:t xml:space="preserve"> Readability is important because programmers spend the majority of their time reading, trying to understand, reusing and modifying existing source code, rather than writing new source code.</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